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Дело № </w:t>
      </w:r>
      <w:r>
        <w:rPr>
          <w:rFonts w:ascii="Times New Roman" w:eastAsia="Times New Roman" w:hAnsi="Times New Roman" w:cs="Times New Roman"/>
          <w:sz w:val="26"/>
          <w:szCs w:val="26"/>
        </w:rPr>
        <w:t>05-</w:t>
      </w:r>
      <w:r>
        <w:rPr>
          <w:rFonts w:ascii="Times New Roman" w:eastAsia="Times New Roman" w:hAnsi="Times New Roman" w:cs="Times New Roman"/>
          <w:sz w:val="26"/>
          <w:szCs w:val="26"/>
        </w:rPr>
        <w:t>39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/2803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1"/>
        <w:gridCol w:w="4775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05 февраля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55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Гульнары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Марсельевны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>
        <w:rPr>
          <w:rStyle w:val="cat-UserDefinedgrp-25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26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работающей,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привлекавшейся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05.12.2023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00:01 час.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>, проживающ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Style w:val="cat-UserDefinedgrp-26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назначенный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86262035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4515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25.07.2023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правонарушен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ч.1 </w:t>
      </w:r>
      <w:r>
        <w:rPr>
          <w:rFonts w:ascii="Times New Roman" w:eastAsia="Times New Roman" w:hAnsi="Times New Roman" w:cs="Times New Roman"/>
          <w:sz w:val="26"/>
          <w:szCs w:val="26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</w:rPr>
        <w:t>20.2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Разяпова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помощью защитника не воспользовал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>, суду пояснил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что штраф по постановлению не оплатил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по прич</w:t>
      </w:r>
      <w:r>
        <w:rPr>
          <w:rFonts w:ascii="Times New Roman" w:eastAsia="Times New Roman" w:hAnsi="Times New Roman" w:cs="Times New Roman"/>
          <w:sz w:val="26"/>
          <w:szCs w:val="26"/>
        </w:rPr>
        <w:t>ине отсутствия денежных средств.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Инвалидности 1 и 2 группы не имеет.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Разяпову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>, 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25.07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должностным лицом МО МВД России «Ханты-Мансийский»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ч.1 </w:t>
      </w:r>
      <w:r>
        <w:rPr>
          <w:rFonts w:ascii="Times New Roman" w:eastAsia="Times New Roman" w:hAnsi="Times New Roman" w:cs="Times New Roman"/>
          <w:sz w:val="26"/>
          <w:szCs w:val="26"/>
        </w:rPr>
        <w:t>ст.20.2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с назначением наказания в виде штрафа 5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 руб.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  <w:sz w:val="26"/>
          <w:szCs w:val="26"/>
        </w:rPr>
        <w:t>31.5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25.07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03.10.2023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  <w:sz w:val="26"/>
          <w:szCs w:val="26"/>
        </w:rPr>
        <w:t>04.12.2023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  <w:sz w:val="26"/>
          <w:szCs w:val="26"/>
        </w:rPr>
        <w:t>25.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законом срок не уплачен, сведений о предоставлении отсрочки либо </w:t>
      </w:r>
      <w:r>
        <w:rPr>
          <w:rFonts w:ascii="Times New Roman" w:eastAsia="Times New Roman" w:hAnsi="Times New Roman" w:cs="Times New Roman"/>
          <w:sz w:val="26"/>
          <w:szCs w:val="26"/>
        </w:rPr>
        <w:t>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правонарушении серии 86 №</w:t>
      </w:r>
      <w:r>
        <w:rPr>
          <w:rFonts w:ascii="Times New Roman" w:eastAsia="Times New Roman" w:hAnsi="Times New Roman" w:cs="Times New Roman"/>
          <w:sz w:val="26"/>
          <w:szCs w:val="26"/>
        </w:rPr>
        <w:t>292677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23.01.2024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86366636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6771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25.07.2023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рапортом ОР ППСП МОМВД России «Ханты-Мансийский» </w:t>
      </w:r>
      <w:r>
        <w:rPr>
          <w:rFonts w:ascii="Times New Roman" w:eastAsia="Times New Roman" w:hAnsi="Times New Roman" w:cs="Times New Roman"/>
          <w:sz w:val="26"/>
          <w:szCs w:val="26"/>
        </w:rPr>
        <w:t>Слободчикова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23.01.2024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23.01.2024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совершено правонарушение в сфере общественной безопасности и общественного порядка, ранее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неоднократно привлекалась к административной ответ</w:t>
      </w:r>
      <w:r>
        <w:rPr>
          <w:rFonts w:ascii="Times New Roman" w:eastAsia="Times New Roman" w:hAnsi="Times New Roman" w:cs="Times New Roman"/>
          <w:sz w:val="26"/>
          <w:szCs w:val="26"/>
        </w:rPr>
        <w:t>ственности по главе 20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Смягчающим административную ответственность обстоятельством является признание вины,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 обстоятельством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 повторное совершение однородного административного правонарушения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целях предупреждения совершения новых правонарушений как самим правонарушителем, так и другими лицами,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ареста.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Разяпову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Гульнару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Марсельевну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одни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наказания 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</w:t>
      </w:r>
      <w:r>
        <w:rPr>
          <w:rFonts w:ascii="Times New Roman" w:eastAsia="Times New Roman" w:hAnsi="Times New Roman" w:cs="Times New Roman"/>
          <w:sz w:val="26"/>
          <w:szCs w:val="26"/>
        </w:rPr>
        <w:t>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05.02.2024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обратить к немедленному исполнению в МО МВД России «Ханты-Мансийский».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200" w:line="276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9">
    <w:name w:val="cat-UserDefined grp-25 rplc-9"/>
    <w:basedOn w:val="DefaultParagraphFont"/>
  </w:style>
  <w:style w:type="character" w:customStyle="1" w:styleId="cat-UserDefinedgrp-26rplc-13">
    <w:name w:val="cat-UserDefined grp-26 rplc-13"/>
    <w:basedOn w:val="DefaultParagraphFont"/>
  </w:style>
  <w:style w:type="character" w:customStyle="1" w:styleId="cat-UserDefinedgrp-26rplc-18">
    <w:name w:val="cat-UserDefined grp-26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